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D4" w:rsidRPr="00CB74C3" w:rsidRDefault="004D4DC9" w:rsidP="004D4DC9">
      <w:pPr>
        <w:jc w:val="center"/>
        <w:rPr>
          <w:sz w:val="48"/>
          <w:szCs w:val="48"/>
          <w:lang w:val="ru-RU"/>
        </w:rPr>
      </w:pPr>
      <w:r>
        <w:rPr>
          <w:noProof/>
          <w:sz w:val="48"/>
          <w:szCs w:val="48"/>
        </w:rPr>
        <w:drawing>
          <wp:anchor distT="0" distB="0" distL="114300" distR="114300" simplePos="0" relativeHeight="251658240" behindDoc="0" locked="0" layoutInCell="1" allowOverlap="1">
            <wp:simplePos x="0" y="0"/>
            <wp:positionH relativeFrom="column">
              <wp:posOffset>528955</wp:posOffset>
            </wp:positionH>
            <wp:positionV relativeFrom="paragraph">
              <wp:posOffset>606425</wp:posOffset>
            </wp:positionV>
            <wp:extent cx="4930775" cy="1424305"/>
            <wp:effectExtent l="19050" t="0" r="3175" b="0"/>
            <wp:wrapTopAndBottom/>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4930775" cy="1424305"/>
                    </a:xfrm>
                    <a:prstGeom prst="rect">
                      <a:avLst/>
                    </a:prstGeom>
                  </pic:spPr>
                </pic:pic>
              </a:graphicData>
            </a:graphic>
          </wp:anchor>
        </w:drawing>
      </w:r>
      <w:r w:rsidRPr="004D4DC9">
        <w:rPr>
          <w:sz w:val="48"/>
          <w:szCs w:val="48"/>
          <w:lang w:val="ru-RU"/>
        </w:rPr>
        <w:t>Тур</w:t>
      </w:r>
      <w:r w:rsidRPr="004D4DC9">
        <w:rPr>
          <w:rFonts w:ascii="Script MT Bold" w:hAnsi="Script MT Bold"/>
          <w:sz w:val="48"/>
          <w:szCs w:val="48"/>
          <w:lang w:val="ru-RU"/>
        </w:rPr>
        <w:t xml:space="preserve"> " </w:t>
      </w:r>
      <w:r w:rsidRPr="004D4DC9">
        <w:rPr>
          <w:sz w:val="48"/>
          <w:szCs w:val="48"/>
          <w:lang w:val="ru-RU"/>
        </w:rPr>
        <w:t>По</w:t>
      </w:r>
      <w:r w:rsidRPr="004D4DC9">
        <w:rPr>
          <w:rFonts w:ascii="Script MT Bold" w:hAnsi="Script MT Bold"/>
          <w:sz w:val="48"/>
          <w:szCs w:val="48"/>
          <w:lang w:val="ru-RU"/>
        </w:rPr>
        <w:t xml:space="preserve"> </w:t>
      </w:r>
      <w:r w:rsidRPr="004D4DC9">
        <w:rPr>
          <w:sz w:val="48"/>
          <w:szCs w:val="48"/>
          <w:lang w:val="ru-RU"/>
        </w:rPr>
        <w:t>тропам</w:t>
      </w:r>
      <w:r w:rsidRPr="004D4DC9">
        <w:rPr>
          <w:rFonts w:ascii="Script MT Bold" w:hAnsi="Script MT Bold"/>
          <w:sz w:val="48"/>
          <w:szCs w:val="48"/>
          <w:lang w:val="ru-RU"/>
        </w:rPr>
        <w:t xml:space="preserve"> </w:t>
      </w:r>
      <w:r w:rsidRPr="004D4DC9">
        <w:rPr>
          <w:sz w:val="48"/>
          <w:szCs w:val="48"/>
          <w:lang w:val="ru-RU"/>
        </w:rPr>
        <w:t>древнего</w:t>
      </w:r>
      <w:r w:rsidRPr="004D4DC9">
        <w:rPr>
          <w:rFonts w:ascii="Script MT Bold" w:hAnsi="Script MT Bold"/>
          <w:sz w:val="48"/>
          <w:szCs w:val="48"/>
          <w:lang w:val="ru-RU"/>
        </w:rPr>
        <w:t xml:space="preserve"> </w:t>
      </w:r>
      <w:r w:rsidRPr="004D4DC9">
        <w:rPr>
          <w:sz w:val="48"/>
          <w:szCs w:val="48"/>
          <w:lang w:val="ru-RU"/>
        </w:rPr>
        <w:t>Эпира</w:t>
      </w:r>
      <w:r w:rsidRPr="004D4DC9">
        <w:rPr>
          <w:rFonts w:ascii="Script MT Bold" w:hAnsi="Script MT Bold"/>
          <w:sz w:val="48"/>
          <w:szCs w:val="48"/>
          <w:lang w:val="ru-RU"/>
        </w:rPr>
        <w:t>"</w:t>
      </w:r>
    </w:p>
    <w:p w:rsidR="003143B4" w:rsidRDefault="004D4DC9" w:rsidP="004D4DC9">
      <w:pPr>
        <w:jc w:val="center"/>
        <w:rPr>
          <w:rFonts w:ascii="Times New Roman" w:hAnsi="Times New Roman" w:cs="Times New Roman"/>
          <w:lang w:val="ru-RU"/>
        </w:rPr>
      </w:pPr>
      <w:r>
        <w:rPr>
          <w:rFonts w:ascii="Times New Roman" w:hAnsi="Times New Roman" w:cs="Times New Roman"/>
          <w:noProof/>
        </w:rPr>
        <w:drawing>
          <wp:inline distT="0" distB="0" distL="0" distR="0">
            <wp:extent cx="2505808" cy="1879356"/>
            <wp:effectExtent l="19050" t="0" r="8792" b="0"/>
            <wp:docPr id="6" name="Picture 5" descr="DzxnF3zWkAEQR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xnF3zWkAEQRV7.jpg"/>
                    <pic:cNvPicPr/>
                  </pic:nvPicPr>
                  <pic:blipFill>
                    <a:blip r:embed="rId8" cstate="print"/>
                    <a:stretch>
                      <a:fillRect/>
                    </a:stretch>
                  </pic:blipFill>
                  <pic:spPr>
                    <a:xfrm>
                      <a:off x="0" y="0"/>
                      <a:ext cx="2506426" cy="1879819"/>
                    </a:xfrm>
                    <a:prstGeom prst="rect">
                      <a:avLst/>
                    </a:prstGeom>
                  </pic:spPr>
                </pic:pic>
              </a:graphicData>
            </a:graphic>
          </wp:inline>
        </w:drawing>
      </w:r>
      <w:r>
        <w:rPr>
          <w:rFonts w:ascii="Times New Roman" w:hAnsi="Times New Roman" w:cs="Times New Roman"/>
          <w:noProof/>
        </w:rPr>
        <w:drawing>
          <wp:inline distT="0" distB="0" distL="0" distR="0">
            <wp:extent cx="2425211" cy="1880455"/>
            <wp:effectExtent l="19050" t="0" r="0" b="0"/>
            <wp:docPr id="7" name="Picture 6" desc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jpg"/>
                    <pic:cNvPicPr/>
                  </pic:nvPicPr>
                  <pic:blipFill>
                    <a:blip r:embed="rId9" cstate="print"/>
                    <a:stretch>
                      <a:fillRect/>
                    </a:stretch>
                  </pic:blipFill>
                  <pic:spPr>
                    <a:xfrm>
                      <a:off x="0" y="0"/>
                      <a:ext cx="2427275" cy="1882055"/>
                    </a:xfrm>
                    <a:prstGeom prst="rect">
                      <a:avLst/>
                    </a:prstGeom>
                  </pic:spPr>
                </pic:pic>
              </a:graphicData>
            </a:graphic>
          </wp:inline>
        </w:drawing>
      </w:r>
      <w:r>
        <w:rPr>
          <w:rFonts w:ascii="Times New Roman" w:hAnsi="Times New Roman" w:cs="Times New Roman"/>
          <w:lang w:val="ru-RU"/>
        </w:rPr>
        <w:br/>
      </w:r>
      <w:r>
        <w:rPr>
          <w:rFonts w:ascii="Times New Roman" w:hAnsi="Times New Roman" w:cs="Times New Roman"/>
          <w:noProof/>
        </w:rPr>
        <w:drawing>
          <wp:inline distT="0" distB="0" distL="0" distR="0">
            <wp:extent cx="2557096" cy="2047084"/>
            <wp:effectExtent l="19050" t="0" r="0" b="0"/>
            <wp:docPr id="8" name="Picture 7" descr="Kalaja_e_Ali_Pashe_Tepelenes_,_porto_paler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aja_e_Ali_Pashe_Tepelenes_,_porto_palermo.jpg"/>
                    <pic:cNvPicPr/>
                  </pic:nvPicPr>
                  <pic:blipFill>
                    <a:blip r:embed="rId10" cstate="print"/>
                    <a:stretch>
                      <a:fillRect/>
                    </a:stretch>
                  </pic:blipFill>
                  <pic:spPr>
                    <a:xfrm>
                      <a:off x="0" y="0"/>
                      <a:ext cx="2559798" cy="2049247"/>
                    </a:xfrm>
                    <a:prstGeom prst="rect">
                      <a:avLst/>
                    </a:prstGeom>
                  </pic:spPr>
                </pic:pic>
              </a:graphicData>
            </a:graphic>
          </wp:inline>
        </w:drawing>
      </w:r>
      <w:r>
        <w:rPr>
          <w:rFonts w:ascii="Times New Roman" w:hAnsi="Times New Roman" w:cs="Times New Roman"/>
          <w:noProof/>
        </w:rPr>
        <w:drawing>
          <wp:inline distT="0" distB="0" distL="0" distR="0">
            <wp:extent cx="2390042" cy="2038618"/>
            <wp:effectExtent l="19050" t="0" r="0" b="0"/>
            <wp:docPr id="9" name="Picture 8" descr="Shqiperia-16860-Po-sl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qiperia-16860-Po-sleda.jpg"/>
                    <pic:cNvPicPr/>
                  </pic:nvPicPr>
                  <pic:blipFill>
                    <a:blip r:embed="rId11" cstate="print"/>
                    <a:stretch>
                      <a:fillRect/>
                    </a:stretch>
                  </pic:blipFill>
                  <pic:spPr>
                    <a:xfrm>
                      <a:off x="0" y="0"/>
                      <a:ext cx="2392788" cy="2040960"/>
                    </a:xfrm>
                    <a:prstGeom prst="rect">
                      <a:avLst/>
                    </a:prstGeom>
                  </pic:spPr>
                </pic:pic>
              </a:graphicData>
            </a:graphic>
          </wp:inline>
        </w:drawing>
      </w:r>
    </w:p>
    <w:p w:rsidR="004D4DC9" w:rsidRPr="004D4DC9" w:rsidRDefault="006155CC" w:rsidP="00CB74C3">
      <w:pPr>
        <w:rPr>
          <w:rFonts w:ascii="Times New Roman" w:hAnsi="Times New Roman" w:cs="Times New Roman"/>
          <w:lang w:val="ru-RU"/>
        </w:rPr>
      </w:pPr>
      <w:r>
        <w:rPr>
          <w:rFonts w:ascii="Times New Roman" w:hAnsi="Times New Roman" w:cs="Times New Roman"/>
          <w:lang w:val="ru-RU"/>
        </w:rPr>
        <w:t>7 дней/8 ночей</w:t>
      </w:r>
      <w:r w:rsidR="00CB74C3">
        <w:rPr>
          <w:rFonts w:ascii="Times New Roman" w:hAnsi="Times New Roman" w:cs="Times New Roman"/>
          <w:lang w:val="ru-RU"/>
        </w:rPr>
        <w:br/>
        <w:t>Вылет по: Вт</w:t>
      </w:r>
    </w:p>
    <w:tbl>
      <w:tblPr>
        <w:tblStyle w:val="ab"/>
        <w:tblW w:w="0" w:type="auto"/>
        <w:tblLook w:val="04A0" w:firstRow="1" w:lastRow="0" w:firstColumn="1" w:lastColumn="0" w:noHBand="0" w:noVBand="1"/>
      </w:tblPr>
      <w:tblGrid>
        <w:gridCol w:w="993"/>
        <w:gridCol w:w="6641"/>
        <w:gridCol w:w="1716"/>
      </w:tblGrid>
      <w:tr w:rsidR="004D4DC9" w:rsidTr="006155CC">
        <w:tc>
          <w:tcPr>
            <w:tcW w:w="1008" w:type="dxa"/>
          </w:tcPr>
          <w:p w:rsidR="004D4DC9" w:rsidRDefault="006155CC" w:rsidP="004D4DC9">
            <w:pPr>
              <w:jc w:val="center"/>
              <w:rPr>
                <w:rFonts w:ascii="Times New Roman" w:hAnsi="Times New Roman" w:cs="Times New Roman"/>
                <w:lang w:val="ru-RU"/>
              </w:rPr>
            </w:pPr>
            <w:r>
              <w:rPr>
                <w:rFonts w:ascii="Times New Roman" w:hAnsi="Times New Roman" w:cs="Times New Roman"/>
                <w:lang w:val="ru-RU"/>
              </w:rPr>
              <w:t>День</w:t>
            </w:r>
          </w:p>
        </w:tc>
        <w:tc>
          <w:tcPr>
            <w:tcW w:w="6840" w:type="dxa"/>
          </w:tcPr>
          <w:p w:rsidR="004D4DC9" w:rsidRDefault="006155CC" w:rsidP="004D4DC9">
            <w:pPr>
              <w:jc w:val="center"/>
              <w:rPr>
                <w:rFonts w:ascii="Times New Roman" w:hAnsi="Times New Roman" w:cs="Times New Roman"/>
                <w:lang w:val="ru-RU"/>
              </w:rPr>
            </w:pPr>
            <w:r>
              <w:rPr>
                <w:rFonts w:ascii="Times New Roman" w:hAnsi="Times New Roman" w:cs="Times New Roman"/>
                <w:lang w:val="ru-RU"/>
              </w:rPr>
              <w:t>Программа</w:t>
            </w:r>
          </w:p>
        </w:tc>
        <w:tc>
          <w:tcPr>
            <w:tcW w:w="1728" w:type="dxa"/>
          </w:tcPr>
          <w:p w:rsidR="004D4DC9" w:rsidRDefault="006155CC" w:rsidP="004D4DC9">
            <w:pPr>
              <w:jc w:val="center"/>
              <w:rPr>
                <w:rFonts w:ascii="Times New Roman" w:hAnsi="Times New Roman" w:cs="Times New Roman"/>
                <w:lang w:val="ru-RU"/>
              </w:rPr>
            </w:pPr>
            <w:r>
              <w:rPr>
                <w:rFonts w:ascii="Times New Roman" w:hAnsi="Times New Roman" w:cs="Times New Roman"/>
                <w:lang w:val="ru-RU"/>
              </w:rPr>
              <w:t>Проживание</w:t>
            </w:r>
          </w:p>
        </w:tc>
      </w:tr>
      <w:tr w:rsidR="006155CC" w:rsidTr="006155CC">
        <w:tc>
          <w:tcPr>
            <w:tcW w:w="1008" w:type="dxa"/>
          </w:tcPr>
          <w:p w:rsidR="006155CC" w:rsidRDefault="006155CC" w:rsidP="004D4DC9">
            <w:pPr>
              <w:jc w:val="center"/>
              <w:rPr>
                <w:rFonts w:ascii="Times New Roman" w:hAnsi="Times New Roman" w:cs="Times New Roman"/>
                <w:lang w:val="ru-RU"/>
              </w:rPr>
            </w:pPr>
            <w:r>
              <w:rPr>
                <w:rFonts w:ascii="Times New Roman" w:hAnsi="Times New Roman" w:cs="Times New Roman"/>
                <w:lang w:val="ru-RU"/>
              </w:rPr>
              <w:t>01</w:t>
            </w:r>
          </w:p>
        </w:tc>
        <w:tc>
          <w:tcPr>
            <w:tcW w:w="6840" w:type="dxa"/>
          </w:tcPr>
          <w:p w:rsidR="006155CC" w:rsidRDefault="006155CC" w:rsidP="006155CC">
            <w:pPr>
              <w:jc w:val="both"/>
              <w:rPr>
                <w:rFonts w:ascii="Times New Roman" w:hAnsi="Times New Roman" w:cs="Times New Roman"/>
                <w:lang w:val="ru-RU"/>
              </w:rPr>
            </w:pPr>
            <w:r>
              <w:rPr>
                <w:rFonts w:ascii="Times New Roman" w:hAnsi="Times New Roman" w:cs="Times New Roman"/>
                <w:lang w:val="ru-RU"/>
              </w:rPr>
              <w:t xml:space="preserve">Прилет в аэророрт Тираны. Трансфер в г. Влёра. Поселение в отель. Отдых. </w:t>
            </w:r>
            <w:r w:rsidRPr="00B25338">
              <w:rPr>
                <w:rFonts w:ascii="Times New Roman" w:hAnsi="Times New Roman" w:cs="Times New Roman"/>
                <w:b/>
                <w:i/>
                <w:color w:val="000000" w:themeColor="text1"/>
                <w:shd w:val="clear" w:color="auto" w:fill="FFFFFF"/>
                <w:lang w:val="ru-RU"/>
              </w:rPr>
              <w:t>Влера</w:t>
            </w:r>
            <w:r w:rsidRPr="00B25338">
              <w:rPr>
                <w:rFonts w:ascii="Times New Roman" w:hAnsi="Times New Roman" w:cs="Times New Roman"/>
                <w:i/>
                <w:color w:val="000000" w:themeColor="text1"/>
                <w:shd w:val="clear" w:color="auto" w:fill="FFFFFF"/>
                <w:lang w:val="ru-RU"/>
              </w:rPr>
              <w:t xml:space="preserve"> расположена в юго-западной части Албании, в 147 км. от Тираны, на морском побережье, , в живописном районе, окруженном горами, в том месте, где встречаются два моря: Адриатическое и Ионическое. Это – один из самых красивых городов Албании, ее называют жемчужиной двух морей. Рядом находятся полуостров Карабурун и остров Сазан, которые на протяжении веков имели важное стратегическое значение для </w:t>
            </w:r>
            <w:r w:rsidRPr="00B25338">
              <w:rPr>
                <w:rFonts w:ascii="Times New Roman" w:hAnsi="Times New Roman" w:cs="Times New Roman"/>
                <w:i/>
                <w:color w:val="000000" w:themeColor="text1"/>
                <w:shd w:val="clear" w:color="auto" w:fill="FFFFFF"/>
                <w:lang w:val="ru-RU"/>
              </w:rPr>
              <w:lastRenderedPageBreak/>
              <w:t>защиты города от врагов. Туристы, приезжающие во Влеру, имеют возможность выбрать на каком пляже они хотели бы отдыхать: песчаном на Адриатическом море или галечном на Ионическом. Именно во Влере 28 ноября 1912 года была провозглашена независимость и поднят национальный флаг Албании.</w:t>
            </w:r>
            <w:r w:rsidRPr="00C572A5">
              <w:rPr>
                <w:rFonts w:ascii="Times New Roman" w:hAnsi="Times New Roman" w:cs="Times New Roman"/>
                <w:i/>
                <w:color w:val="000000" w:themeColor="text1"/>
                <w:sz w:val="24"/>
                <w:szCs w:val="24"/>
                <w:shd w:val="clear" w:color="auto" w:fill="FFFFFF"/>
                <w:lang w:val="ru-RU"/>
              </w:rPr>
              <w:t xml:space="preserve"> </w:t>
            </w:r>
          </w:p>
        </w:tc>
        <w:tc>
          <w:tcPr>
            <w:tcW w:w="1728" w:type="dxa"/>
          </w:tcPr>
          <w:p w:rsidR="006155CC" w:rsidRDefault="006155CC" w:rsidP="004D4DC9">
            <w:pPr>
              <w:jc w:val="center"/>
              <w:rPr>
                <w:rFonts w:ascii="Times New Roman" w:hAnsi="Times New Roman" w:cs="Times New Roman"/>
                <w:lang w:val="ru-RU"/>
              </w:rPr>
            </w:pPr>
            <w:r>
              <w:rPr>
                <w:rFonts w:ascii="Times New Roman" w:hAnsi="Times New Roman" w:cs="Times New Roman"/>
                <w:lang w:val="ru-RU"/>
              </w:rPr>
              <w:lastRenderedPageBreak/>
              <w:t>Влёра</w:t>
            </w:r>
            <w:r>
              <w:rPr>
                <w:rFonts w:ascii="Times New Roman" w:hAnsi="Times New Roman" w:cs="Times New Roman"/>
                <w:lang w:val="ru-RU"/>
              </w:rPr>
              <w:br/>
              <w:t>(2 ночи)</w:t>
            </w:r>
          </w:p>
        </w:tc>
      </w:tr>
      <w:tr w:rsidR="006155CC" w:rsidTr="006155CC">
        <w:tc>
          <w:tcPr>
            <w:tcW w:w="1008" w:type="dxa"/>
          </w:tcPr>
          <w:p w:rsidR="006155CC" w:rsidRDefault="006155CC" w:rsidP="004D4DC9">
            <w:pPr>
              <w:jc w:val="center"/>
              <w:rPr>
                <w:rFonts w:ascii="Times New Roman" w:hAnsi="Times New Roman" w:cs="Times New Roman"/>
                <w:lang w:val="ru-RU"/>
              </w:rPr>
            </w:pPr>
            <w:r>
              <w:rPr>
                <w:rFonts w:ascii="Times New Roman" w:hAnsi="Times New Roman" w:cs="Times New Roman"/>
                <w:lang w:val="ru-RU"/>
              </w:rPr>
              <w:t>02</w:t>
            </w:r>
          </w:p>
        </w:tc>
        <w:tc>
          <w:tcPr>
            <w:tcW w:w="6840" w:type="dxa"/>
          </w:tcPr>
          <w:p w:rsidR="006155CC" w:rsidRDefault="00B25338" w:rsidP="00B25338">
            <w:pPr>
              <w:jc w:val="both"/>
              <w:rPr>
                <w:rFonts w:ascii="Times New Roman" w:hAnsi="Times New Roman" w:cs="Times New Roman"/>
                <w:lang w:val="ru-RU"/>
              </w:rPr>
            </w:pPr>
            <w:r>
              <w:rPr>
                <w:rFonts w:ascii="Times New Roman" w:hAnsi="Times New Roman" w:cs="Times New Roman"/>
                <w:lang w:val="ru-RU"/>
              </w:rPr>
              <w:t xml:space="preserve">Завтрак в отеле. Экскурсия по г. Влёра с посещением  о. Звернец. Возвращение в отель. Отдых на море. </w:t>
            </w:r>
            <w:r w:rsidRPr="00B25338">
              <w:rPr>
                <w:rFonts w:ascii="Times New Roman" w:hAnsi="Times New Roman"/>
                <w:i/>
                <w:lang w:val="ru-RU"/>
              </w:rPr>
              <w:t>Обзорная экскурсия по городу включает в себя посещение центральной площади, повествующей о создании независимого албанского государства, знаменитой мечети великого архитектора Синана, смотровой площадки с мавзолеем бекташистов и острова Звернец в лагуне Нарта с монастырём и церковью Успения Богородицы!</w:t>
            </w:r>
          </w:p>
        </w:tc>
        <w:tc>
          <w:tcPr>
            <w:tcW w:w="1728" w:type="dxa"/>
          </w:tcPr>
          <w:p w:rsidR="006155CC" w:rsidRDefault="00B25338" w:rsidP="004D4DC9">
            <w:pPr>
              <w:jc w:val="center"/>
              <w:rPr>
                <w:rFonts w:ascii="Times New Roman" w:hAnsi="Times New Roman" w:cs="Times New Roman"/>
                <w:lang w:val="ru-RU"/>
              </w:rPr>
            </w:pPr>
            <w:r>
              <w:rPr>
                <w:rFonts w:ascii="Times New Roman" w:hAnsi="Times New Roman" w:cs="Times New Roman"/>
                <w:lang w:val="ru-RU"/>
              </w:rPr>
              <w:t>Влёра</w:t>
            </w:r>
            <w:r>
              <w:rPr>
                <w:rFonts w:ascii="Times New Roman" w:hAnsi="Times New Roman" w:cs="Times New Roman"/>
                <w:lang w:val="ru-RU"/>
              </w:rPr>
              <w:br/>
            </w:r>
          </w:p>
        </w:tc>
      </w:tr>
      <w:tr w:rsidR="006155CC" w:rsidTr="006155CC">
        <w:tc>
          <w:tcPr>
            <w:tcW w:w="1008" w:type="dxa"/>
          </w:tcPr>
          <w:p w:rsidR="006155CC" w:rsidRDefault="006155CC" w:rsidP="004D4DC9">
            <w:pPr>
              <w:jc w:val="center"/>
              <w:rPr>
                <w:rFonts w:ascii="Times New Roman" w:hAnsi="Times New Roman" w:cs="Times New Roman"/>
                <w:lang w:val="ru-RU"/>
              </w:rPr>
            </w:pPr>
            <w:r>
              <w:rPr>
                <w:rFonts w:ascii="Times New Roman" w:hAnsi="Times New Roman" w:cs="Times New Roman"/>
                <w:lang w:val="ru-RU"/>
              </w:rPr>
              <w:t>03</w:t>
            </w:r>
          </w:p>
        </w:tc>
        <w:tc>
          <w:tcPr>
            <w:tcW w:w="6840" w:type="dxa"/>
          </w:tcPr>
          <w:p w:rsidR="006155CC" w:rsidRDefault="00B25338" w:rsidP="00B25338">
            <w:pPr>
              <w:jc w:val="both"/>
              <w:rPr>
                <w:rFonts w:ascii="Times New Roman" w:hAnsi="Times New Roman" w:cs="Times New Roman"/>
                <w:lang w:val="ru-RU"/>
              </w:rPr>
            </w:pPr>
            <w:r>
              <w:rPr>
                <w:rFonts w:ascii="Times New Roman" w:hAnsi="Times New Roman" w:cs="Times New Roman"/>
                <w:lang w:val="ru-RU"/>
              </w:rPr>
              <w:t>Завтрак в отеле. Экскурсия по Албанской Ривьере с посещением крепости Порто Палермо. Приезд в г. Саранда. Поселение в отель. Отдых.</w:t>
            </w:r>
            <w:r w:rsidRPr="0029420C">
              <w:rPr>
                <w:rFonts w:ascii="Times New Roman" w:hAnsi="Times New Roman" w:cs="Times New Roman"/>
                <w:b/>
                <w:i/>
                <w:sz w:val="16"/>
                <w:szCs w:val="16"/>
                <w:shd w:val="clear" w:color="auto" w:fill="FFFFFF"/>
                <w:lang w:val="ru-RU"/>
              </w:rPr>
              <w:t xml:space="preserve"> </w:t>
            </w:r>
            <w:r w:rsidRPr="00B25338">
              <w:rPr>
                <w:rFonts w:ascii="Times New Roman" w:hAnsi="Times New Roman" w:cs="Times New Roman"/>
                <w:b/>
                <w:i/>
                <w:shd w:val="clear" w:color="auto" w:fill="FFFFFF"/>
                <w:lang w:val="ru-RU"/>
              </w:rPr>
              <w:t>Саранда</w:t>
            </w:r>
            <w:r w:rsidRPr="00B25338">
              <w:rPr>
                <w:rFonts w:ascii="Times New Roman" w:hAnsi="Times New Roman" w:cs="Times New Roman"/>
                <w:i/>
                <w:shd w:val="clear" w:color="auto" w:fill="FFFFFF"/>
                <w:lang w:val="ru-RU"/>
              </w:rPr>
              <w:t xml:space="preserve">-«южные ворота Албании», расположена на юго-западе страны в 285 километрах от столицы Тираны. История города Саранда уходит в далекое прошлое. Впервые он упоминается в письменных источниках во </w:t>
            </w:r>
            <w:r w:rsidRPr="00B25338">
              <w:rPr>
                <w:rFonts w:ascii="Times New Roman" w:hAnsi="Times New Roman" w:cs="Times New Roman"/>
                <w:i/>
                <w:shd w:val="clear" w:color="auto" w:fill="FFFFFF"/>
              </w:rPr>
              <w:t>II</w:t>
            </w:r>
            <w:r w:rsidRPr="00B25338">
              <w:rPr>
                <w:rFonts w:ascii="Times New Roman" w:hAnsi="Times New Roman" w:cs="Times New Roman"/>
                <w:i/>
                <w:shd w:val="clear" w:color="auto" w:fill="FFFFFF"/>
                <w:lang w:val="ru-RU"/>
              </w:rPr>
              <w:t xml:space="preserve"> веке до н.э. как Ончесмус. Возвращаясь домой в Рим, знаменитый оратор Цицерон останавливался в Бутринте, в пригороде которого Ончесмусе жил его «дорогой друг» Помпон Аттик. Город упоминается в трудах знаменитого римского историка и географа Страбона как важный транзитный пункт между Римом и Грецией. В </w:t>
            </w:r>
            <w:r w:rsidRPr="00B25338">
              <w:rPr>
                <w:rFonts w:ascii="Times New Roman" w:hAnsi="Times New Roman" w:cs="Times New Roman"/>
                <w:i/>
                <w:shd w:val="clear" w:color="auto" w:fill="FFFFFF"/>
              </w:rPr>
              <w:t>IV</w:t>
            </w:r>
            <w:r w:rsidRPr="00B25338">
              <w:rPr>
                <w:rFonts w:ascii="Times New Roman" w:hAnsi="Times New Roman" w:cs="Times New Roman"/>
                <w:i/>
                <w:shd w:val="clear" w:color="auto" w:fill="FFFFFF"/>
                <w:lang w:val="ru-RU"/>
              </w:rPr>
              <w:t xml:space="preserve"> веке н.э. вокруг города были возведены крепостные стены и замок для защиты от врагов. Руины этих сооружений до сих пор сохранились. Современное имя города произошло от названия монастыря византийского периода. На греческом языке он назывался «</w:t>
            </w:r>
            <w:r w:rsidRPr="00B25338">
              <w:rPr>
                <w:rFonts w:ascii="Times New Roman" w:hAnsi="Times New Roman" w:cs="Times New Roman"/>
                <w:i/>
                <w:shd w:val="clear" w:color="auto" w:fill="FFFFFF"/>
              </w:rPr>
              <w:t>Agios</w:t>
            </w:r>
            <w:r w:rsidRPr="00B25338">
              <w:rPr>
                <w:rFonts w:ascii="Times New Roman" w:hAnsi="Times New Roman" w:cs="Times New Roman"/>
                <w:i/>
                <w:shd w:val="clear" w:color="auto" w:fill="FFFFFF"/>
                <w:lang w:val="ru-RU"/>
              </w:rPr>
              <w:t xml:space="preserve"> </w:t>
            </w:r>
            <w:r w:rsidRPr="00B25338">
              <w:rPr>
                <w:rFonts w:ascii="Times New Roman" w:hAnsi="Times New Roman" w:cs="Times New Roman"/>
                <w:i/>
                <w:shd w:val="clear" w:color="auto" w:fill="FFFFFF"/>
              </w:rPr>
              <w:t>Saranda</w:t>
            </w:r>
            <w:r w:rsidRPr="00B25338">
              <w:rPr>
                <w:rFonts w:ascii="Times New Roman" w:hAnsi="Times New Roman" w:cs="Times New Roman"/>
                <w:i/>
                <w:shd w:val="clear" w:color="auto" w:fill="FFFFFF"/>
                <w:lang w:val="ru-RU"/>
              </w:rPr>
              <w:t>», что зна</w:t>
            </w:r>
            <w:r>
              <w:rPr>
                <w:rFonts w:ascii="Times New Roman" w:hAnsi="Times New Roman" w:cs="Times New Roman"/>
                <w:i/>
                <w:shd w:val="clear" w:color="auto" w:fill="FFFFFF"/>
                <w:lang w:val="ru-RU"/>
              </w:rPr>
              <w:t>чило«40</w:t>
            </w:r>
            <w:r w:rsidRPr="00B25338">
              <w:rPr>
                <w:rFonts w:ascii="Times New Roman" w:hAnsi="Times New Roman" w:cs="Times New Roman"/>
                <w:i/>
                <w:shd w:val="clear" w:color="auto" w:fill="FFFFFF"/>
                <w:lang w:val="ru-RU"/>
              </w:rPr>
              <w:t>святых.</w:t>
            </w:r>
            <w:r>
              <w:rPr>
                <w:rFonts w:ascii="Times New Roman" w:hAnsi="Times New Roman" w:cs="Times New Roman"/>
                <w:lang w:val="ru-RU"/>
              </w:rPr>
              <w:br/>
            </w:r>
          </w:p>
        </w:tc>
        <w:tc>
          <w:tcPr>
            <w:tcW w:w="1728" w:type="dxa"/>
          </w:tcPr>
          <w:p w:rsidR="006155CC" w:rsidRDefault="00B25338" w:rsidP="004D4DC9">
            <w:pPr>
              <w:jc w:val="center"/>
              <w:rPr>
                <w:rFonts w:ascii="Times New Roman" w:hAnsi="Times New Roman" w:cs="Times New Roman"/>
                <w:lang w:val="ru-RU"/>
              </w:rPr>
            </w:pPr>
            <w:r>
              <w:rPr>
                <w:rFonts w:ascii="Times New Roman" w:hAnsi="Times New Roman" w:cs="Times New Roman"/>
                <w:lang w:val="ru-RU"/>
              </w:rPr>
              <w:t>Саранда</w:t>
            </w:r>
            <w:r>
              <w:rPr>
                <w:rFonts w:ascii="Times New Roman" w:hAnsi="Times New Roman" w:cs="Times New Roman"/>
                <w:lang w:val="ru-RU"/>
              </w:rPr>
              <w:br/>
              <w:t>( 1 ночь)</w:t>
            </w:r>
          </w:p>
        </w:tc>
      </w:tr>
      <w:tr w:rsidR="006155CC" w:rsidTr="006155CC">
        <w:tc>
          <w:tcPr>
            <w:tcW w:w="1008" w:type="dxa"/>
          </w:tcPr>
          <w:p w:rsidR="006155CC" w:rsidRDefault="006155CC" w:rsidP="004D4DC9">
            <w:pPr>
              <w:jc w:val="center"/>
              <w:rPr>
                <w:rFonts w:ascii="Times New Roman" w:hAnsi="Times New Roman" w:cs="Times New Roman"/>
                <w:lang w:val="ru-RU"/>
              </w:rPr>
            </w:pPr>
            <w:r>
              <w:rPr>
                <w:rFonts w:ascii="Times New Roman" w:hAnsi="Times New Roman" w:cs="Times New Roman"/>
                <w:lang w:val="ru-RU"/>
              </w:rPr>
              <w:t>04</w:t>
            </w:r>
          </w:p>
        </w:tc>
        <w:tc>
          <w:tcPr>
            <w:tcW w:w="6840" w:type="dxa"/>
          </w:tcPr>
          <w:p w:rsidR="00B25338" w:rsidRPr="00B25338" w:rsidRDefault="00B25338" w:rsidP="00B25338">
            <w:pPr>
              <w:tabs>
                <w:tab w:val="left" w:pos="3133"/>
              </w:tabs>
              <w:jc w:val="both"/>
              <w:rPr>
                <w:rFonts w:ascii="Times New Roman" w:hAnsi="Times New Roman" w:cs="Times New Roman"/>
                <w:lang w:val="ru-RU" w:eastAsia="ru-RU"/>
              </w:rPr>
            </w:pPr>
            <w:r>
              <w:rPr>
                <w:rFonts w:ascii="Times New Roman" w:hAnsi="Times New Roman" w:cs="Times New Roman"/>
                <w:lang w:val="ru-RU"/>
              </w:rPr>
              <w:t xml:space="preserve">Завтрак в отеле. Выселение. </w:t>
            </w:r>
            <w:r w:rsidRPr="00B25338">
              <w:rPr>
                <w:rFonts w:ascii="Times New Roman" w:hAnsi="Times New Roman" w:cs="Times New Roman"/>
                <w:lang w:val="ru-RU" w:eastAsia="ru-RU"/>
              </w:rPr>
              <w:t>Экскурсия к уникальному природному источнику «Голубой Глаз» и посещение крепости Лекурс.</w:t>
            </w:r>
            <w:r>
              <w:rPr>
                <w:rFonts w:ascii="Times New Roman" w:hAnsi="Times New Roman" w:cs="Times New Roman"/>
                <w:lang w:val="ru-RU" w:eastAsia="ru-RU"/>
              </w:rPr>
              <w:t xml:space="preserve"> Переезд в г. Джирокастра.Экскурсия по городу. Поселение в отель. Отдых.</w:t>
            </w:r>
          </w:p>
          <w:p w:rsidR="006155CC" w:rsidRDefault="00B25338" w:rsidP="00B25338">
            <w:pPr>
              <w:jc w:val="both"/>
              <w:rPr>
                <w:rFonts w:ascii="Times New Roman" w:hAnsi="Times New Roman" w:cs="Times New Roman"/>
                <w:i/>
                <w:lang w:val="ru-RU" w:eastAsia="ru-RU"/>
              </w:rPr>
            </w:pPr>
            <w:r w:rsidRPr="00B25338">
              <w:rPr>
                <w:rFonts w:ascii="Times New Roman" w:hAnsi="Times New Roman" w:cs="Times New Roman"/>
                <w:i/>
                <w:lang w:val="ru-RU" w:eastAsia="ru-RU"/>
              </w:rPr>
              <w:t>Уникальный карстовый источник вулканического происхождения, 18 ключей которого выбиваются на поверхность и создают иллюзия человеческого голубого глаза. Также Вас ждет посещение крепости Лекурс, созданной главным архитектором Сулеймана Великолепного – Мимаром Синаном.</w:t>
            </w:r>
            <w:r>
              <w:rPr>
                <w:rFonts w:ascii="Times New Roman" w:hAnsi="Times New Roman" w:cs="Times New Roman"/>
                <w:i/>
                <w:lang w:val="ru-RU" w:eastAsia="ru-RU"/>
              </w:rPr>
              <w:t xml:space="preserve"> </w:t>
            </w:r>
          </w:p>
          <w:p w:rsidR="00B25338" w:rsidRPr="00B25338" w:rsidRDefault="00B25338" w:rsidP="00B25338">
            <w:pPr>
              <w:jc w:val="both"/>
              <w:rPr>
                <w:rFonts w:ascii="Times New Roman" w:hAnsi="Times New Roman" w:cs="Times New Roman"/>
                <w:i/>
                <w:lang w:val="ru-RU"/>
              </w:rPr>
            </w:pPr>
            <w:r w:rsidRPr="00B25338">
              <w:rPr>
                <w:rFonts w:ascii="Times New Roman" w:hAnsi="Times New Roman"/>
                <w:i/>
                <w:lang w:val="ru-RU"/>
              </w:rPr>
              <w:t xml:space="preserve">В ходе экскурсии Вы посетите древнюю крепость, увидите знаменитые турецкие дома, вошедшие в список всемирного наследия ЮНЕСКО, прогуляетесь по улочкам </w:t>
            </w:r>
            <w:r w:rsidRPr="00B25338">
              <w:rPr>
                <w:rFonts w:ascii="Times New Roman" w:hAnsi="Times New Roman"/>
                <w:b/>
                <w:i/>
                <w:lang w:val="ru-RU"/>
              </w:rPr>
              <w:t>Джирокастры,</w:t>
            </w:r>
            <w:r w:rsidRPr="00B25338">
              <w:rPr>
                <w:rFonts w:ascii="Times New Roman" w:hAnsi="Times New Roman"/>
                <w:i/>
                <w:lang w:val="ru-RU"/>
              </w:rPr>
              <w:t xml:space="preserve"> сохранившим архитектурный стиль типичного города Оттоманской империи 17-19 вв. Магазины старого города изобилуют сувенирной продукцией и знаменитым филигранным серебром.</w:t>
            </w:r>
          </w:p>
        </w:tc>
        <w:tc>
          <w:tcPr>
            <w:tcW w:w="1728" w:type="dxa"/>
          </w:tcPr>
          <w:p w:rsidR="006155CC" w:rsidRDefault="00B25338" w:rsidP="004D4DC9">
            <w:pPr>
              <w:jc w:val="center"/>
              <w:rPr>
                <w:rFonts w:ascii="Times New Roman" w:hAnsi="Times New Roman" w:cs="Times New Roman"/>
                <w:lang w:val="ru-RU"/>
              </w:rPr>
            </w:pPr>
            <w:r>
              <w:rPr>
                <w:rFonts w:ascii="Times New Roman" w:hAnsi="Times New Roman" w:cs="Times New Roman"/>
                <w:lang w:val="ru-RU"/>
              </w:rPr>
              <w:t>Джирокастра</w:t>
            </w:r>
            <w:r>
              <w:rPr>
                <w:rFonts w:ascii="Times New Roman" w:hAnsi="Times New Roman" w:cs="Times New Roman"/>
                <w:lang w:val="ru-RU"/>
              </w:rPr>
              <w:br/>
              <w:t>(2 ночи)</w:t>
            </w:r>
          </w:p>
        </w:tc>
      </w:tr>
      <w:tr w:rsidR="006155CC" w:rsidTr="006155CC">
        <w:tc>
          <w:tcPr>
            <w:tcW w:w="1008" w:type="dxa"/>
          </w:tcPr>
          <w:p w:rsidR="006155CC" w:rsidRDefault="006155CC" w:rsidP="004D4DC9">
            <w:pPr>
              <w:jc w:val="center"/>
              <w:rPr>
                <w:rFonts w:ascii="Times New Roman" w:hAnsi="Times New Roman" w:cs="Times New Roman"/>
                <w:lang w:val="ru-RU"/>
              </w:rPr>
            </w:pPr>
            <w:r>
              <w:rPr>
                <w:rFonts w:ascii="Times New Roman" w:hAnsi="Times New Roman" w:cs="Times New Roman"/>
                <w:lang w:val="ru-RU"/>
              </w:rPr>
              <w:t>05</w:t>
            </w:r>
          </w:p>
        </w:tc>
        <w:tc>
          <w:tcPr>
            <w:tcW w:w="6840" w:type="dxa"/>
          </w:tcPr>
          <w:p w:rsidR="006155CC" w:rsidRDefault="00B25338" w:rsidP="00DE66F4">
            <w:pPr>
              <w:jc w:val="both"/>
              <w:rPr>
                <w:rFonts w:ascii="Times New Roman" w:hAnsi="Times New Roman" w:cs="Times New Roman"/>
                <w:lang w:val="ru-RU"/>
              </w:rPr>
            </w:pPr>
            <w:r>
              <w:rPr>
                <w:rFonts w:ascii="Times New Roman" w:hAnsi="Times New Roman" w:cs="Times New Roman"/>
                <w:lang w:val="ru-RU"/>
              </w:rPr>
              <w:t xml:space="preserve">Завтрак в отеле. </w:t>
            </w:r>
            <w:r w:rsidRPr="00B25338">
              <w:rPr>
                <w:rFonts w:ascii="Times New Roman" w:hAnsi="Times New Roman" w:cs="Times New Roman"/>
                <w:lang w:val="ru-RU" w:eastAsia="ru-RU"/>
              </w:rPr>
              <w:t>Экскурсия в г. Пермет с дегустацией вин и отдых на термальных водах Бенья</w:t>
            </w:r>
            <w:r>
              <w:rPr>
                <w:rFonts w:ascii="Times New Roman" w:hAnsi="Times New Roman" w:cs="Times New Roman"/>
                <w:lang w:val="ru-RU" w:eastAsia="ru-RU"/>
              </w:rPr>
              <w:t xml:space="preserve">. </w:t>
            </w:r>
            <w:r w:rsidR="00DE66F4">
              <w:rPr>
                <w:rFonts w:ascii="Times New Roman" w:hAnsi="Times New Roman" w:cs="Times New Roman"/>
                <w:lang w:val="ru-RU" w:eastAsia="ru-RU"/>
              </w:rPr>
              <w:t xml:space="preserve">Возвращение в отель. Отдых. </w:t>
            </w:r>
            <w:r w:rsidR="00DE66F4" w:rsidRPr="00DE66F4">
              <w:rPr>
                <w:rFonts w:ascii="Times New Roman" w:hAnsi="Times New Roman" w:cs="Times New Roman"/>
                <w:i/>
                <w:lang w:val="ru-RU" w:eastAsia="ru-RU"/>
              </w:rPr>
              <w:t xml:space="preserve">Вы посетите Пермет – город с символическим камнем-скалой, напоминающем о национальном герое Преми, увидите древнюю церковь Св. Параскевы. После этого – отдых на термальных источниках, в 14 км от города, в окружении живописных пейзажей, лечащих </w:t>
            </w:r>
            <w:r w:rsidR="00DE66F4" w:rsidRPr="00DE66F4">
              <w:rPr>
                <w:rFonts w:ascii="Times New Roman" w:hAnsi="Times New Roman" w:cs="Times New Roman"/>
                <w:i/>
                <w:lang w:val="ru-RU" w:eastAsia="ru-RU"/>
              </w:rPr>
              <w:lastRenderedPageBreak/>
              <w:t>заболевания желудка, кожи, ревматизм. Термальные воды находятся на открытом воздухе, для их посещения с собой необходимо иметь купальные принадлежности.  На этой экскурсии Вы сможете одновременно и оздоровиться, и полюбоваться прекрасными видами  каньонов реки Ленгарица. На обратном пути – дегустация сыров местного производства.</w:t>
            </w:r>
          </w:p>
        </w:tc>
        <w:tc>
          <w:tcPr>
            <w:tcW w:w="1728" w:type="dxa"/>
          </w:tcPr>
          <w:p w:rsidR="006155CC" w:rsidRDefault="00DE66F4" w:rsidP="004D4DC9">
            <w:pPr>
              <w:jc w:val="center"/>
              <w:rPr>
                <w:rFonts w:ascii="Times New Roman" w:hAnsi="Times New Roman" w:cs="Times New Roman"/>
                <w:lang w:val="ru-RU"/>
              </w:rPr>
            </w:pPr>
            <w:r>
              <w:rPr>
                <w:rFonts w:ascii="Times New Roman" w:hAnsi="Times New Roman" w:cs="Times New Roman"/>
                <w:lang w:val="ru-RU"/>
              </w:rPr>
              <w:lastRenderedPageBreak/>
              <w:t>Джирокастра</w:t>
            </w:r>
          </w:p>
        </w:tc>
      </w:tr>
      <w:tr w:rsidR="006155CC" w:rsidTr="006155CC">
        <w:tc>
          <w:tcPr>
            <w:tcW w:w="1008" w:type="dxa"/>
          </w:tcPr>
          <w:p w:rsidR="006155CC" w:rsidRDefault="006155CC" w:rsidP="004D4DC9">
            <w:pPr>
              <w:jc w:val="center"/>
              <w:rPr>
                <w:rFonts w:ascii="Times New Roman" w:hAnsi="Times New Roman" w:cs="Times New Roman"/>
                <w:lang w:val="ru-RU"/>
              </w:rPr>
            </w:pPr>
            <w:r>
              <w:rPr>
                <w:rFonts w:ascii="Times New Roman" w:hAnsi="Times New Roman" w:cs="Times New Roman"/>
                <w:lang w:val="ru-RU"/>
              </w:rPr>
              <w:t>06</w:t>
            </w:r>
          </w:p>
        </w:tc>
        <w:tc>
          <w:tcPr>
            <w:tcW w:w="6840" w:type="dxa"/>
          </w:tcPr>
          <w:p w:rsidR="006155CC" w:rsidRDefault="00DE66F4" w:rsidP="00DE66F4">
            <w:pPr>
              <w:pStyle w:val="a7"/>
              <w:jc w:val="both"/>
              <w:rPr>
                <w:rFonts w:ascii="Times New Roman" w:hAnsi="Times New Roman"/>
                <w:i/>
                <w:lang w:val="ru-RU"/>
              </w:rPr>
            </w:pPr>
            <w:r>
              <w:rPr>
                <w:rFonts w:ascii="Times New Roman" w:hAnsi="Times New Roman" w:cs="Times New Roman"/>
                <w:lang w:val="ru-RU"/>
              </w:rPr>
              <w:t xml:space="preserve">Завтрак в отеле. Выселение. </w:t>
            </w:r>
            <w:r w:rsidRPr="00DE66F4">
              <w:rPr>
                <w:rFonts w:ascii="Times New Roman" w:hAnsi="Times New Roman"/>
                <w:lang w:val="ru-RU"/>
              </w:rPr>
              <w:t xml:space="preserve">Экскурсия в Берат – заповедную Балканскую каменную сказку с 2500 летней историей. </w:t>
            </w:r>
            <w:r>
              <w:rPr>
                <w:rFonts w:ascii="Times New Roman" w:hAnsi="Times New Roman"/>
                <w:lang w:val="ru-RU"/>
              </w:rPr>
              <w:t xml:space="preserve">Трансфер в г. Дуррес. Поселение в отель. Отдых. </w:t>
            </w:r>
            <w:r w:rsidRPr="00DE66F4">
              <w:rPr>
                <w:rFonts w:ascii="Times New Roman" w:hAnsi="Times New Roman"/>
                <w:b/>
                <w:i/>
                <w:lang w:val="ru-RU"/>
              </w:rPr>
              <w:t>Берат</w:t>
            </w:r>
            <w:r>
              <w:rPr>
                <w:rFonts w:ascii="Times New Roman" w:hAnsi="Times New Roman"/>
                <w:lang w:val="ru-RU"/>
              </w:rPr>
              <w:t xml:space="preserve"> - </w:t>
            </w:r>
            <w:r>
              <w:rPr>
                <w:rFonts w:ascii="Times New Roman" w:hAnsi="Times New Roman"/>
                <w:i/>
                <w:lang w:val="ru-RU"/>
              </w:rPr>
              <w:t>в</w:t>
            </w:r>
            <w:r w:rsidRPr="00DE66F4">
              <w:rPr>
                <w:rFonts w:ascii="Times New Roman" w:hAnsi="Times New Roman"/>
                <w:i/>
                <w:lang w:val="ru-RU"/>
              </w:rPr>
              <w:t xml:space="preserve"> списке Всемирного наследия ЮНЕСКО у подножия горы Томори, город “тысячи окон” сохранил старую крепость, мусульманский квартал Мангалем и православную Горицу. На территории крепости осталось десять византийских храмов, среди которых доминирует Собор Успения Богородицы с уникальными работами знаменитого иконописца Онуфри и музеем иконографии византийских живописцев.</w:t>
            </w:r>
          </w:p>
          <w:p w:rsidR="00DE66F4" w:rsidRPr="00DE66F4" w:rsidRDefault="00DE66F4" w:rsidP="00DE66F4">
            <w:pPr>
              <w:jc w:val="both"/>
              <w:rPr>
                <w:rFonts w:ascii="Times New Roman" w:hAnsi="Times New Roman" w:cs="Times New Roman"/>
                <w:i/>
                <w:lang w:val="ru-RU"/>
              </w:rPr>
            </w:pPr>
            <w:r w:rsidRPr="00DE66F4">
              <w:rPr>
                <w:rFonts w:ascii="Times New Roman" w:hAnsi="Times New Roman" w:cs="Times New Roman"/>
                <w:b/>
                <w:i/>
                <w:lang w:val="ru-RU"/>
              </w:rPr>
              <w:t>Дуррес</w:t>
            </w:r>
            <w:r w:rsidRPr="00DE66F4">
              <w:rPr>
                <w:rFonts w:ascii="Times New Roman" w:hAnsi="Times New Roman" w:cs="Times New Roman"/>
                <w:i/>
                <w:lang w:val="ru-RU"/>
              </w:rPr>
              <w:t xml:space="preserve"> является вторым по величине городом Албании и главным портом страны. Три тысячи лет назад город, основанный на берегу Адриатического моря как греческая колония, носил имя Эпидамнус, позже, перейдя под власть могущественного Рима, назывался Дуррациум. Во все времена он был важным портовым и торговым центром на Балканах. До наших дней в Дурресе сохранились руины и укрепления римских времен; античный Амфитеатр, на территории которого найден раннехристианский склеп с уникальной стенной мозаикой; руины византийской и венецианской крепостей. </w:t>
            </w:r>
          </w:p>
          <w:p w:rsidR="00DE66F4" w:rsidRPr="00DE66F4" w:rsidRDefault="00DE66F4" w:rsidP="00DE66F4">
            <w:pPr>
              <w:pStyle w:val="a7"/>
              <w:jc w:val="both"/>
              <w:rPr>
                <w:rFonts w:ascii="Times New Roman" w:hAnsi="Times New Roman"/>
                <w:lang w:val="ru-RU"/>
              </w:rPr>
            </w:pPr>
          </w:p>
        </w:tc>
        <w:tc>
          <w:tcPr>
            <w:tcW w:w="1728" w:type="dxa"/>
          </w:tcPr>
          <w:p w:rsidR="006155CC" w:rsidRDefault="00DE66F4" w:rsidP="004D4DC9">
            <w:pPr>
              <w:jc w:val="center"/>
              <w:rPr>
                <w:rFonts w:ascii="Times New Roman" w:hAnsi="Times New Roman" w:cs="Times New Roman"/>
                <w:lang w:val="ru-RU"/>
              </w:rPr>
            </w:pPr>
            <w:r>
              <w:rPr>
                <w:rFonts w:ascii="Times New Roman" w:hAnsi="Times New Roman" w:cs="Times New Roman"/>
                <w:lang w:val="ru-RU"/>
              </w:rPr>
              <w:t>Дуррес</w:t>
            </w:r>
            <w:r>
              <w:rPr>
                <w:rFonts w:ascii="Times New Roman" w:hAnsi="Times New Roman" w:cs="Times New Roman"/>
                <w:lang w:val="ru-RU"/>
              </w:rPr>
              <w:br/>
              <w:t>( 2 ночи)</w:t>
            </w:r>
          </w:p>
        </w:tc>
      </w:tr>
      <w:tr w:rsidR="006155CC" w:rsidTr="006155CC">
        <w:tc>
          <w:tcPr>
            <w:tcW w:w="1008" w:type="dxa"/>
          </w:tcPr>
          <w:p w:rsidR="006155CC" w:rsidRDefault="006155CC" w:rsidP="004D4DC9">
            <w:pPr>
              <w:jc w:val="center"/>
              <w:rPr>
                <w:rFonts w:ascii="Times New Roman" w:hAnsi="Times New Roman" w:cs="Times New Roman"/>
                <w:lang w:val="ru-RU"/>
              </w:rPr>
            </w:pPr>
            <w:r>
              <w:rPr>
                <w:rFonts w:ascii="Times New Roman" w:hAnsi="Times New Roman" w:cs="Times New Roman"/>
                <w:lang w:val="ru-RU"/>
              </w:rPr>
              <w:t>07</w:t>
            </w:r>
          </w:p>
        </w:tc>
        <w:tc>
          <w:tcPr>
            <w:tcW w:w="6840" w:type="dxa"/>
          </w:tcPr>
          <w:p w:rsidR="006155CC" w:rsidRDefault="00DE66F4" w:rsidP="00DE66F4">
            <w:pPr>
              <w:jc w:val="both"/>
              <w:rPr>
                <w:rFonts w:ascii="Times New Roman" w:hAnsi="Times New Roman" w:cs="Times New Roman"/>
                <w:lang w:val="ru-RU"/>
              </w:rPr>
            </w:pPr>
            <w:r>
              <w:rPr>
                <w:rFonts w:ascii="Times New Roman" w:hAnsi="Times New Roman" w:cs="Times New Roman"/>
                <w:lang w:val="ru-RU"/>
              </w:rPr>
              <w:t>Завтрак в отеле. Свободный день на море. По желанию факультативные экскурсии в г. Круя, Дуррес или Тирана.</w:t>
            </w:r>
          </w:p>
        </w:tc>
        <w:tc>
          <w:tcPr>
            <w:tcW w:w="1728" w:type="dxa"/>
          </w:tcPr>
          <w:p w:rsidR="006155CC" w:rsidRDefault="00DE66F4" w:rsidP="004D4DC9">
            <w:pPr>
              <w:jc w:val="center"/>
              <w:rPr>
                <w:rFonts w:ascii="Times New Roman" w:hAnsi="Times New Roman" w:cs="Times New Roman"/>
                <w:lang w:val="ru-RU"/>
              </w:rPr>
            </w:pPr>
            <w:r>
              <w:rPr>
                <w:rFonts w:ascii="Times New Roman" w:hAnsi="Times New Roman" w:cs="Times New Roman"/>
                <w:lang w:val="ru-RU"/>
              </w:rPr>
              <w:t>Дуррес</w:t>
            </w:r>
          </w:p>
        </w:tc>
      </w:tr>
      <w:tr w:rsidR="006155CC" w:rsidTr="006155CC">
        <w:tc>
          <w:tcPr>
            <w:tcW w:w="1008" w:type="dxa"/>
          </w:tcPr>
          <w:p w:rsidR="006155CC" w:rsidRDefault="006155CC" w:rsidP="004D4DC9">
            <w:pPr>
              <w:jc w:val="center"/>
              <w:rPr>
                <w:rFonts w:ascii="Times New Roman" w:hAnsi="Times New Roman" w:cs="Times New Roman"/>
                <w:lang w:val="ru-RU"/>
              </w:rPr>
            </w:pPr>
            <w:r>
              <w:rPr>
                <w:rFonts w:ascii="Times New Roman" w:hAnsi="Times New Roman" w:cs="Times New Roman"/>
                <w:lang w:val="ru-RU"/>
              </w:rPr>
              <w:t>08</w:t>
            </w:r>
          </w:p>
        </w:tc>
        <w:tc>
          <w:tcPr>
            <w:tcW w:w="6840" w:type="dxa"/>
          </w:tcPr>
          <w:p w:rsidR="006155CC" w:rsidRDefault="00DE66F4" w:rsidP="00DE66F4">
            <w:pPr>
              <w:rPr>
                <w:rFonts w:ascii="Times New Roman" w:hAnsi="Times New Roman" w:cs="Times New Roman"/>
                <w:lang w:val="ru-RU"/>
              </w:rPr>
            </w:pPr>
            <w:r>
              <w:rPr>
                <w:rFonts w:ascii="Times New Roman" w:hAnsi="Times New Roman" w:cs="Times New Roman"/>
                <w:lang w:val="ru-RU"/>
              </w:rPr>
              <w:t>Завтрак в отеле. Выселение. Трансфер в аэропорт. Вылет.</w:t>
            </w:r>
          </w:p>
        </w:tc>
        <w:tc>
          <w:tcPr>
            <w:tcW w:w="1728" w:type="dxa"/>
          </w:tcPr>
          <w:p w:rsidR="006155CC" w:rsidRDefault="006155CC" w:rsidP="004D4DC9">
            <w:pPr>
              <w:jc w:val="center"/>
              <w:rPr>
                <w:rFonts w:ascii="Times New Roman" w:hAnsi="Times New Roman" w:cs="Times New Roman"/>
                <w:lang w:val="ru-RU"/>
              </w:rPr>
            </w:pPr>
          </w:p>
        </w:tc>
      </w:tr>
    </w:tbl>
    <w:p w:rsidR="00DE66F4" w:rsidRPr="00BE138D" w:rsidRDefault="00DE66F4" w:rsidP="00DE66F4">
      <w:pPr>
        <w:rPr>
          <w:rFonts w:ascii="Times New Roman" w:hAnsi="Times New Roman" w:cs="Times New Roman"/>
          <w:lang w:val="uk-UA"/>
        </w:rPr>
      </w:pPr>
      <w:r w:rsidRPr="00BE138D">
        <w:rPr>
          <w:rFonts w:ascii="Times New Roman" w:hAnsi="Times New Roman" w:cs="Times New Roman"/>
          <w:lang w:val="uk-UA"/>
        </w:rPr>
        <w:t>Услуги по программе, которые входят в стоимость :</w:t>
      </w:r>
    </w:p>
    <w:p w:rsidR="00DE66F4" w:rsidRPr="00BE138D" w:rsidRDefault="00DE66F4" w:rsidP="00DE66F4">
      <w:pPr>
        <w:rPr>
          <w:rFonts w:ascii="Times New Roman" w:hAnsi="Times New Roman" w:cs="Times New Roman"/>
          <w:lang w:val="uk-UA"/>
        </w:rPr>
      </w:pPr>
      <w:r w:rsidRPr="00BE138D">
        <w:rPr>
          <w:rFonts w:ascii="Times New Roman" w:hAnsi="Times New Roman" w:cs="Times New Roman"/>
          <w:lang w:val="uk-UA"/>
        </w:rPr>
        <w:t>- экскурсионная программа в сопровождении  русск</w:t>
      </w:r>
      <w:r>
        <w:rPr>
          <w:rFonts w:ascii="Times New Roman" w:hAnsi="Times New Roman" w:cs="Times New Roman"/>
          <w:lang w:val="uk-UA"/>
        </w:rPr>
        <w:t>оговорящего гида по всему туру;</w:t>
      </w:r>
      <w:r>
        <w:rPr>
          <w:rFonts w:ascii="Times New Roman" w:hAnsi="Times New Roman" w:cs="Times New Roman"/>
          <w:lang w:val="uk-UA"/>
        </w:rPr>
        <w:br/>
      </w:r>
      <w:r w:rsidRPr="00BE138D">
        <w:rPr>
          <w:rFonts w:ascii="Times New Roman" w:hAnsi="Times New Roman" w:cs="Times New Roman"/>
          <w:lang w:val="uk-UA"/>
        </w:rPr>
        <w:t>- все вход</w:t>
      </w:r>
      <w:r>
        <w:rPr>
          <w:rFonts w:ascii="Times New Roman" w:hAnsi="Times New Roman" w:cs="Times New Roman"/>
          <w:lang w:val="uk-UA"/>
        </w:rPr>
        <w:t>ные билеты в музеи по маршруту;</w:t>
      </w:r>
      <w:r>
        <w:rPr>
          <w:rFonts w:ascii="Times New Roman" w:hAnsi="Times New Roman" w:cs="Times New Roman"/>
          <w:lang w:val="uk-UA"/>
        </w:rPr>
        <w:br/>
      </w:r>
      <w:r w:rsidRPr="00BE138D">
        <w:rPr>
          <w:rFonts w:ascii="Times New Roman" w:hAnsi="Times New Roman" w:cs="Times New Roman"/>
          <w:lang w:val="uk-UA"/>
        </w:rPr>
        <w:t>- трансфер по всему маршру</w:t>
      </w:r>
      <w:r>
        <w:rPr>
          <w:rFonts w:ascii="Times New Roman" w:hAnsi="Times New Roman" w:cs="Times New Roman"/>
          <w:lang w:val="uk-UA"/>
        </w:rPr>
        <w:t>ту на комфортабельном автобусе;</w:t>
      </w:r>
      <w:r>
        <w:rPr>
          <w:rFonts w:ascii="Times New Roman" w:hAnsi="Times New Roman" w:cs="Times New Roman"/>
          <w:lang w:val="uk-UA"/>
        </w:rPr>
        <w:br/>
      </w:r>
      <w:r w:rsidRPr="00BE138D">
        <w:rPr>
          <w:rFonts w:ascii="Times New Roman" w:hAnsi="Times New Roman" w:cs="Times New Roman"/>
          <w:lang w:val="uk-UA"/>
        </w:rPr>
        <w:t>-</w:t>
      </w:r>
      <w:r>
        <w:rPr>
          <w:rFonts w:ascii="Times New Roman" w:hAnsi="Times New Roman" w:cs="Times New Roman"/>
          <w:lang w:val="uk-UA"/>
        </w:rPr>
        <w:t xml:space="preserve"> питание согласно программы BB;</w:t>
      </w:r>
      <w:r>
        <w:rPr>
          <w:rFonts w:ascii="Times New Roman" w:hAnsi="Times New Roman" w:cs="Times New Roman"/>
          <w:lang w:val="uk-UA"/>
        </w:rPr>
        <w:br/>
        <w:t>- проживание в отелях</w:t>
      </w:r>
      <w:r w:rsidR="00F9347C">
        <w:rPr>
          <w:rFonts w:ascii="Times New Roman" w:hAnsi="Times New Roman" w:cs="Times New Roman"/>
          <w:lang w:val="uk-UA"/>
        </w:rPr>
        <w:t xml:space="preserve"> 4*</w:t>
      </w:r>
      <w:r w:rsidRPr="00BE138D">
        <w:rPr>
          <w:rFonts w:ascii="Times New Roman" w:hAnsi="Times New Roman" w:cs="Times New Roman"/>
          <w:lang w:val="uk-UA"/>
        </w:rPr>
        <w:t xml:space="preserve"> согласно программы.</w:t>
      </w:r>
    </w:p>
    <w:p w:rsidR="00DE66F4" w:rsidRDefault="00DE66F4" w:rsidP="00DE66F4">
      <w:pPr>
        <w:rPr>
          <w:rFonts w:ascii="Times New Roman" w:hAnsi="Times New Roman" w:cs="Times New Roman"/>
          <w:i/>
          <w:color w:val="FF0000"/>
          <w:lang w:val="uk-UA"/>
        </w:rPr>
      </w:pPr>
      <w:r w:rsidRPr="00BE138D">
        <w:rPr>
          <w:rFonts w:ascii="Times New Roman" w:hAnsi="Times New Roman" w:cs="Times New Roman"/>
          <w:i/>
          <w:color w:val="FF0000"/>
          <w:lang w:val="uk-UA"/>
        </w:rPr>
        <w:t>*Компания оставляет за сбой право  делать изменения по программе, а также заменять отели по маршруту на равноценные.</w:t>
      </w:r>
    </w:p>
    <w:p w:rsidR="004D4DC9" w:rsidRPr="00CB74C3" w:rsidRDefault="004D4DC9" w:rsidP="00DE66F4">
      <w:pPr>
        <w:rPr>
          <w:rFonts w:ascii="Times New Roman" w:hAnsi="Times New Roman" w:cs="Times New Roman"/>
          <w:lang w:val="ru-RU"/>
        </w:rPr>
      </w:pPr>
      <w:bookmarkStart w:id="0" w:name="_GoBack"/>
      <w:bookmarkEnd w:id="0"/>
    </w:p>
    <w:sectPr w:rsidR="004D4DC9" w:rsidRPr="00CB74C3" w:rsidSect="000B12D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039" w:rsidRDefault="00B12039" w:rsidP="000B12D4">
      <w:pPr>
        <w:spacing w:after="0" w:line="240" w:lineRule="auto"/>
      </w:pPr>
      <w:r>
        <w:separator/>
      </w:r>
    </w:p>
  </w:endnote>
  <w:endnote w:type="continuationSeparator" w:id="0">
    <w:p w:rsidR="00B12039" w:rsidRDefault="00B12039" w:rsidP="000B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ript MT Bold">
    <w:altName w:val="Ink Free"/>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039" w:rsidRDefault="00B12039" w:rsidP="000B12D4">
      <w:pPr>
        <w:spacing w:after="0" w:line="240" w:lineRule="auto"/>
      </w:pPr>
      <w:r>
        <w:separator/>
      </w:r>
    </w:p>
  </w:footnote>
  <w:footnote w:type="continuationSeparator" w:id="0">
    <w:p w:rsidR="00B12039" w:rsidRDefault="00B12039" w:rsidP="000B12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D4"/>
    <w:rsid w:val="000B12D4"/>
    <w:rsid w:val="003143B4"/>
    <w:rsid w:val="004D4DC9"/>
    <w:rsid w:val="006155CC"/>
    <w:rsid w:val="006373AC"/>
    <w:rsid w:val="00700243"/>
    <w:rsid w:val="0098427B"/>
    <w:rsid w:val="00A11E94"/>
    <w:rsid w:val="00B12039"/>
    <w:rsid w:val="00B25338"/>
    <w:rsid w:val="00CB74C3"/>
    <w:rsid w:val="00DB3186"/>
    <w:rsid w:val="00DE66F4"/>
    <w:rsid w:val="00F9347C"/>
    <w:rsid w:val="00FC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4179"/>
  <w15:docId w15:val="{EDEDAD85-2491-4BB2-B87A-58EC4820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B12D4"/>
    <w:pPr>
      <w:spacing w:after="0" w:line="240" w:lineRule="auto"/>
    </w:pPr>
    <w:rPr>
      <w:rFonts w:eastAsiaTheme="minorEastAsia"/>
    </w:rPr>
  </w:style>
  <w:style w:type="character" w:customStyle="1" w:styleId="a4">
    <w:name w:val="Без интервала Знак"/>
    <w:basedOn w:val="a0"/>
    <w:link w:val="a3"/>
    <w:uiPriority w:val="1"/>
    <w:rsid w:val="000B12D4"/>
    <w:rPr>
      <w:rFonts w:eastAsiaTheme="minorEastAsia"/>
    </w:rPr>
  </w:style>
  <w:style w:type="paragraph" w:styleId="a5">
    <w:name w:val="Balloon Text"/>
    <w:basedOn w:val="a"/>
    <w:link w:val="a6"/>
    <w:uiPriority w:val="99"/>
    <w:semiHidden/>
    <w:unhideWhenUsed/>
    <w:rsid w:val="000B12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12D4"/>
    <w:rPr>
      <w:rFonts w:ascii="Tahoma" w:hAnsi="Tahoma" w:cs="Tahoma"/>
      <w:sz w:val="16"/>
      <w:szCs w:val="16"/>
    </w:rPr>
  </w:style>
  <w:style w:type="paragraph" w:styleId="a7">
    <w:name w:val="header"/>
    <w:basedOn w:val="a"/>
    <w:link w:val="a8"/>
    <w:uiPriority w:val="99"/>
    <w:unhideWhenUsed/>
    <w:rsid w:val="000B12D4"/>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0B12D4"/>
  </w:style>
  <w:style w:type="paragraph" w:styleId="a9">
    <w:name w:val="footer"/>
    <w:basedOn w:val="a"/>
    <w:link w:val="aa"/>
    <w:uiPriority w:val="99"/>
    <w:semiHidden/>
    <w:unhideWhenUsed/>
    <w:rsid w:val="000B12D4"/>
    <w:pPr>
      <w:tabs>
        <w:tab w:val="center" w:pos="4680"/>
        <w:tab w:val="right" w:pos="9360"/>
      </w:tabs>
      <w:spacing w:after="0" w:line="240" w:lineRule="auto"/>
    </w:pPr>
  </w:style>
  <w:style w:type="character" w:customStyle="1" w:styleId="aa">
    <w:name w:val="Нижний колонтитул Знак"/>
    <w:basedOn w:val="a0"/>
    <w:link w:val="a9"/>
    <w:uiPriority w:val="99"/>
    <w:semiHidden/>
    <w:rsid w:val="000B12D4"/>
  </w:style>
  <w:style w:type="table" w:styleId="ab">
    <w:name w:val="Table Grid"/>
    <w:basedOn w:val="a1"/>
    <w:uiPriority w:val="59"/>
    <w:rsid w:val="004D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DA9F8-3180-46E7-9AAD-BA016480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тропам древнего Эпира</dc:title>
  <dc:subject>7 ночей/8 дней</dc:subject>
  <dc:creator>user</dc:creator>
  <cp:keywords/>
  <dc:description/>
  <cp:lastModifiedBy>Анна Орел</cp:lastModifiedBy>
  <cp:revision>2</cp:revision>
  <cp:lastPrinted>2021-03-10T16:54:00Z</cp:lastPrinted>
  <dcterms:created xsi:type="dcterms:W3CDTF">2021-05-07T08:48:00Z</dcterms:created>
  <dcterms:modified xsi:type="dcterms:W3CDTF">2021-05-07T08:48:00Z</dcterms:modified>
</cp:coreProperties>
</file>