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4778" w14:textId="77777777" w:rsidR="00610BFA" w:rsidRPr="00610BFA" w:rsidRDefault="00610BFA" w:rsidP="00610BFA">
      <w:pPr>
        <w:jc w:val="center"/>
        <w:rPr>
          <w:lang/>
        </w:rPr>
      </w:pPr>
      <w:r w:rsidRPr="00610BFA">
        <w:rPr>
          <w:b/>
          <w:bCs/>
          <w:lang/>
        </w:rPr>
        <w:t>Таємничий Стамбул 2 ночі / 3 дні</w:t>
      </w:r>
    </w:p>
    <w:p w14:paraId="3FD5A0CF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1 день</w:t>
      </w:r>
      <w:r w:rsidRPr="00610BFA">
        <w:rPr>
          <w:lang/>
        </w:rPr>
        <w:br/>
        <w:t>Зустріч в аеропорту та розміщення в готелі.</w:t>
      </w:r>
    </w:p>
    <w:p w14:paraId="0186F35B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2 день</w:t>
      </w:r>
      <w:r w:rsidRPr="00610BFA">
        <w:rPr>
          <w:lang/>
        </w:rPr>
        <w:br/>
        <w:t>Екскурсія «Від Золотого Рогу до Босфору»:</w:t>
      </w:r>
      <w:r w:rsidRPr="00610BFA">
        <w:rPr>
          <w:lang/>
        </w:rPr>
        <w:br/>
        <w:t>Золотий Ріг, готель Pera Palace — відвідування кімнати Ататюрка, Бейоглу, парк Мачка, канатна дорога, Кабаташ, круїз по Босфору, площа Ускюдар, Дівоча вежа (зовнішній огляд).</w:t>
      </w:r>
    </w:p>
    <w:p w14:paraId="3132887B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3 день</w:t>
      </w:r>
      <w:r w:rsidRPr="00610BFA">
        <w:rPr>
          <w:lang/>
        </w:rPr>
        <w:br/>
        <w:t>Вільний день, виселення з готелю.</w:t>
      </w:r>
      <w:r w:rsidRPr="00610BFA">
        <w:rPr>
          <w:lang/>
        </w:rPr>
        <w:br/>
        <w:t>Трансфер до аеропорту.</w:t>
      </w:r>
    </w:p>
    <w:p w14:paraId="7AAAA6C8" w14:textId="77777777" w:rsidR="00610BFA" w:rsidRPr="00610BFA" w:rsidRDefault="00610BFA" w:rsidP="00610BFA">
      <w:pPr>
        <w:rPr>
          <w:lang/>
        </w:rPr>
      </w:pPr>
      <w:r w:rsidRPr="00610BFA">
        <w:rPr>
          <w:lang/>
        </w:rPr>
        <w:pict w14:anchorId="4F9E4375">
          <v:rect id="_x0000_i1043" style="width:0;height:1.5pt" o:hralign="center" o:hrstd="t" o:hr="t" fillcolor="#a0a0a0" stroked="f"/>
        </w:pict>
      </w:r>
    </w:p>
    <w:p w14:paraId="7FCD32A9" w14:textId="77777777" w:rsidR="00610BFA" w:rsidRPr="00610BFA" w:rsidRDefault="00610BFA" w:rsidP="00610BFA">
      <w:pPr>
        <w:jc w:val="center"/>
        <w:rPr>
          <w:lang/>
        </w:rPr>
      </w:pPr>
      <w:r w:rsidRPr="00610BFA">
        <w:rPr>
          <w:b/>
          <w:bCs/>
          <w:lang/>
        </w:rPr>
        <w:t>Таємничий Стамбул 3 ночі / 4 дні</w:t>
      </w:r>
    </w:p>
    <w:p w14:paraId="7E1D8A7B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1 день</w:t>
      </w:r>
      <w:r w:rsidRPr="00610BFA">
        <w:rPr>
          <w:lang/>
        </w:rPr>
        <w:br/>
        <w:t>Зустріч в аеропорту та розміщення в готелі.</w:t>
      </w:r>
    </w:p>
    <w:p w14:paraId="4E569216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2 день</w:t>
      </w:r>
      <w:r w:rsidRPr="00610BFA">
        <w:rPr>
          <w:lang/>
        </w:rPr>
        <w:br/>
        <w:t>Оглядова екскурсія по Стамбулу (пів дня):</w:t>
      </w:r>
      <w:r w:rsidRPr="00610BFA">
        <w:rPr>
          <w:lang/>
        </w:rPr>
        <w:br/>
        <w:t>Босфорський міст, панорама міста, Золотий Ріг, візантійські міські мури, магазин турецьких солодощів, фабрика шкіряних та хутряних виробів.</w:t>
      </w:r>
    </w:p>
    <w:p w14:paraId="6A2F2424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3 день</w:t>
      </w:r>
      <w:r w:rsidRPr="00610BFA">
        <w:rPr>
          <w:lang/>
        </w:rPr>
        <w:br/>
        <w:t>Екскурсія «Від Золотого Рогу до Босфору»:</w:t>
      </w:r>
      <w:r w:rsidRPr="00610BFA">
        <w:rPr>
          <w:lang/>
        </w:rPr>
        <w:br/>
        <w:t>Золотий Ріг, готель Pera Palace — відвідування кімнати Ататюрка, Бейоглу, парк Мачка, канатна дорога, Кабаташ, круїз по Босфору, площа Ускюдар, Дівоча вежа (зовнішній огляд).</w:t>
      </w:r>
      <w:r w:rsidRPr="00610BFA">
        <w:rPr>
          <w:lang/>
        </w:rPr>
        <w:br/>
        <w:t>Вільний час для шопінгу або додаткових екскурсій.</w:t>
      </w:r>
    </w:p>
    <w:p w14:paraId="2D8A643A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4 день</w:t>
      </w:r>
      <w:r w:rsidRPr="00610BFA">
        <w:rPr>
          <w:lang/>
        </w:rPr>
        <w:br/>
        <w:t>Вільний день, виселення з готелю.</w:t>
      </w:r>
      <w:r w:rsidRPr="00610BFA">
        <w:rPr>
          <w:lang/>
        </w:rPr>
        <w:br/>
        <w:t>Трансфер до аеропорту.</w:t>
      </w:r>
    </w:p>
    <w:p w14:paraId="3133D52B" w14:textId="77777777" w:rsidR="00610BFA" w:rsidRPr="00610BFA" w:rsidRDefault="00610BFA" w:rsidP="00610BFA">
      <w:pPr>
        <w:rPr>
          <w:lang/>
        </w:rPr>
      </w:pPr>
      <w:r w:rsidRPr="00610BFA">
        <w:rPr>
          <w:lang/>
        </w:rPr>
        <w:pict w14:anchorId="058EBBBF">
          <v:rect id="_x0000_i1044" style="width:0;height:1.5pt" o:hralign="center" o:hrstd="t" o:hr="t" fillcolor="#a0a0a0" stroked="f"/>
        </w:pict>
      </w:r>
    </w:p>
    <w:p w14:paraId="2C85B321" w14:textId="77777777" w:rsidR="00610BFA" w:rsidRPr="00610BFA" w:rsidRDefault="00610BFA" w:rsidP="00610BFA">
      <w:pPr>
        <w:jc w:val="center"/>
        <w:rPr>
          <w:lang/>
        </w:rPr>
      </w:pPr>
      <w:r w:rsidRPr="00610BFA">
        <w:rPr>
          <w:b/>
          <w:bCs/>
          <w:lang/>
        </w:rPr>
        <w:t>Таємничий Стамбул 4 ночі / 5 днів</w:t>
      </w:r>
    </w:p>
    <w:p w14:paraId="2035D108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1 день</w:t>
      </w:r>
      <w:r w:rsidRPr="00610BFA">
        <w:rPr>
          <w:lang/>
        </w:rPr>
        <w:br/>
        <w:t>Зустріч в аеропорту та розміщення в готелі.</w:t>
      </w:r>
    </w:p>
    <w:p w14:paraId="4BA0E3CA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2 день</w:t>
      </w:r>
      <w:r w:rsidRPr="00610BFA">
        <w:rPr>
          <w:lang/>
        </w:rPr>
        <w:br/>
        <w:t>Оглядова екскурсія по Стамбулу (пів дня):</w:t>
      </w:r>
      <w:r w:rsidRPr="00610BFA">
        <w:rPr>
          <w:lang/>
        </w:rPr>
        <w:br/>
        <w:t>Босфорський міст, панорама міста, Золотий Ріг, візантійські міські мури, магазин турецьких солодощів, фабрика шкіряних та хутряних виробів.</w:t>
      </w:r>
    </w:p>
    <w:p w14:paraId="764FABF3" w14:textId="2178464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3 день</w:t>
      </w:r>
      <w:r w:rsidRPr="00610BFA">
        <w:rPr>
          <w:lang/>
        </w:rPr>
        <w:br/>
        <w:t>Екскурсія «Від Золотого Рогу до Босфору»:</w:t>
      </w:r>
      <w:r w:rsidRPr="00610BFA">
        <w:rPr>
          <w:lang/>
        </w:rPr>
        <w:br/>
        <w:t>Золотий Ріг, готель Pera Palace — відвідування кімнати Ататюрка, Бейоглу, парк Мачка, канатна дорога, Кабаташ, круїз по Босфору, площа Ускюдар, Дівоча вежа (зовнішній огляд).</w:t>
      </w:r>
      <w:r w:rsidRPr="00610BFA">
        <w:rPr>
          <w:lang/>
        </w:rPr>
        <w:br/>
        <w:t xml:space="preserve">Екскурсія 19:30–00:00 — нічний тур по Босфору  </w:t>
      </w:r>
      <w:r w:rsidRPr="00610BFA">
        <w:rPr>
          <w:rFonts w:ascii="Calibri" w:hAnsi="Calibri" w:cs="Calibri"/>
          <w:lang/>
        </w:rPr>
        <w:t>з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вечерею</w:t>
      </w:r>
      <w:r w:rsidRPr="00610BFA">
        <w:rPr>
          <w:lang/>
        </w:rPr>
        <w:br/>
        <w:t>(</w:t>
      </w:r>
      <w:r w:rsidRPr="00610BFA">
        <w:rPr>
          <w:rFonts w:ascii="Calibri" w:hAnsi="Calibri" w:cs="Calibri"/>
          <w:lang/>
        </w:rPr>
        <w:t>нічна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прогулянка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по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Босфору</w:t>
      </w:r>
      <w:r w:rsidRPr="00610BFA">
        <w:rPr>
          <w:lang/>
        </w:rPr>
        <w:t xml:space="preserve">, </w:t>
      </w:r>
      <w:r w:rsidRPr="00610BFA">
        <w:rPr>
          <w:rFonts w:ascii="Calibri" w:hAnsi="Calibri" w:cs="Calibri"/>
          <w:lang/>
        </w:rPr>
        <w:t>танцювальне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шоу</w:t>
      </w:r>
      <w:r w:rsidRPr="00610BFA">
        <w:rPr>
          <w:lang/>
        </w:rPr>
        <w:t xml:space="preserve">, </w:t>
      </w:r>
      <w:r w:rsidRPr="00610BFA">
        <w:rPr>
          <w:rFonts w:ascii="Calibri" w:hAnsi="Calibri" w:cs="Calibri"/>
          <w:lang/>
        </w:rPr>
        <w:t>музика</w:t>
      </w:r>
      <w:r w:rsidRPr="00610BFA">
        <w:rPr>
          <w:lang/>
        </w:rPr>
        <w:t xml:space="preserve">, </w:t>
      </w:r>
      <w:r w:rsidRPr="00610BFA">
        <w:rPr>
          <w:rFonts w:ascii="Calibri" w:hAnsi="Calibri" w:cs="Calibri"/>
          <w:lang/>
        </w:rPr>
        <w:t>безлімітні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безалкогольні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напої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та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вечеря</w:t>
      </w:r>
      <w:r w:rsidRPr="00610BFA">
        <w:rPr>
          <w:lang/>
        </w:rPr>
        <w:t>).</w:t>
      </w:r>
    </w:p>
    <w:p w14:paraId="698474DF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lastRenderedPageBreak/>
        <w:t>4 день</w:t>
      </w:r>
      <w:r w:rsidRPr="00610BFA">
        <w:rPr>
          <w:lang/>
        </w:rPr>
        <w:br/>
        <w:t>Фотосесія:</w:t>
      </w:r>
      <w:r w:rsidRPr="00610BFA">
        <w:rPr>
          <w:lang/>
        </w:rPr>
        <w:br/>
        <w:t>Пера, Галатська вежа, Каракой, Еміноню, Єгипетський базар, Султанахмет, Айя-Софія, Іподром, палац Топкапи.</w:t>
      </w:r>
      <w:r w:rsidRPr="00610BFA">
        <w:rPr>
          <w:lang/>
        </w:rPr>
        <w:br/>
        <w:t>У вартість входить: напої, 50–70 фото, послуги професійного фотографа.</w:t>
      </w:r>
    </w:p>
    <w:p w14:paraId="198488EC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5 день</w:t>
      </w:r>
      <w:r w:rsidRPr="00610BFA">
        <w:rPr>
          <w:lang/>
        </w:rPr>
        <w:br/>
        <w:t>Вільний день, виселення з готелю.</w:t>
      </w:r>
      <w:r w:rsidRPr="00610BFA">
        <w:rPr>
          <w:lang/>
        </w:rPr>
        <w:br/>
        <w:t>Трансфер до аеропорту.</w:t>
      </w:r>
    </w:p>
    <w:p w14:paraId="0C858D85" w14:textId="77777777" w:rsidR="00610BFA" w:rsidRPr="00610BFA" w:rsidRDefault="00610BFA" w:rsidP="00610BFA">
      <w:pPr>
        <w:rPr>
          <w:lang/>
        </w:rPr>
      </w:pPr>
      <w:r w:rsidRPr="00610BFA">
        <w:rPr>
          <w:lang/>
        </w:rPr>
        <w:pict w14:anchorId="4FC53280">
          <v:rect id="_x0000_i1045" style="width:0;height:1.5pt" o:hralign="center" o:hrstd="t" o:hr="t" fillcolor="#a0a0a0" stroked="f"/>
        </w:pict>
      </w:r>
    </w:p>
    <w:p w14:paraId="7A92DB3D" w14:textId="77777777" w:rsidR="00610BFA" w:rsidRPr="00610BFA" w:rsidRDefault="00610BFA" w:rsidP="00610BFA">
      <w:pPr>
        <w:jc w:val="center"/>
        <w:rPr>
          <w:lang/>
        </w:rPr>
      </w:pPr>
      <w:r w:rsidRPr="00610BFA">
        <w:rPr>
          <w:b/>
          <w:bCs/>
          <w:lang/>
        </w:rPr>
        <w:t>Таємничий Стамбул 5 ночей / 6 днів</w:t>
      </w:r>
    </w:p>
    <w:p w14:paraId="6EF1AEA4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1 день</w:t>
      </w:r>
      <w:r w:rsidRPr="00610BFA">
        <w:rPr>
          <w:lang/>
        </w:rPr>
        <w:br/>
        <w:t>Зустріч в аеропорту та розміщення в готелі.</w:t>
      </w:r>
    </w:p>
    <w:p w14:paraId="48C5B09B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2 день</w:t>
      </w:r>
      <w:r w:rsidRPr="00610BFA">
        <w:rPr>
          <w:lang/>
        </w:rPr>
        <w:br/>
        <w:t>Оглядова екскурсія по Стамбулу (пів дня):</w:t>
      </w:r>
      <w:r w:rsidRPr="00610BFA">
        <w:rPr>
          <w:lang/>
        </w:rPr>
        <w:br/>
        <w:t>Босфорський міст, панорама міста, Золотий Ріг, візантійські міські мури, магазин турецьких солодощів, фабрика шкіряних та хутряних виробів.</w:t>
      </w:r>
    </w:p>
    <w:p w14:paraId="6314FADB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3 день</w:t>
      </w:r>
      <w:r w:rsidRPr="00610BFA">
        <w:rPr>
          <w:lang/>
        </w:rPr>
        <w:br/>
        <w:t>Екскурсія «Від Золотого Рогу до Босфору»:</w:t>
      </w:r>
      <w:r w:rsidRPr="00610BFA">
        <w:rPr>
          <w:lang/>
        </w:rPr>
        <w:br/>
        <w:t>Золотий Ріг, готель Pera Palace — відвідування кімнати Ататюрка, Бейоглу, парк Мачка, канатна дорога, Кабаташ, круїз по Босфору, площа Ускюдар, Дівоча вежа (зовнішній огляд).</w:t>
      </w:r>
      <w:r w:rsidRPr="00610BFA">
        <w:rPr>
          <w:lang/>
        </w:rPr>
        <w:br/>
        <w:t xml:space="preserve">Екскурсія 19:30–00:00 — нічний тур по Босфору </w:t>
      </w:r>
      <w:r w:rsidRPr="00610BFA">
        <w:rPr>
          <w:rFonts w:ascii="Segoe UI Emoji" w:hAnsi="Segoe UI Emoji" w:cs="Segoe UI Emoji"/>
          <w:lang/>
        </w:rPr>
        <w:t>⛵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з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вечерею</w:t>
      </w:r>
      <w:r w:rsidRPr="00610BFA">
        <w:rPr>
          <w:lang/>
        </w:rPr>
        <w:br/>
        <w:t>(</w:t>
      </w:r>
      <w:r w:rsidRPr="00610BFA">
        <w:rPr>
          <w:rFonts w:ascii="Calibri" w:hAnsi="Calibri" w:cs="Calibri"/>
          <w:lang/>
        </w:rPr>
        <w:t>нічна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прогулянка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по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Босфору</w:t>
      </w:r>
      <w:r w:rsidRPr="00610BFA">
        <w:rPr>
          <w:lang/>
        </w:rPr>
        <w:t xml:space="preserve">, </w:t>
      </w:r>
      <w:r w:rsidRPr="00610BFA">
        <w:rPr>
          <w:rFonts w:ascii="Calibri" w:hAnsi="Calibri" w:cs="Calibri"/>
          <w:lang/>
        </w:rPr>
        <w:t>танцювальне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шоу</w:t>
      </w:r>
      <w:r w:rsidRPr="00610BFA">
        <w:rPr>
          <w:lang/>
        </w:rPr>
        <w:t xml:space="preserve">, </w:t>
      </w:r>
      <w:r w:rsidRPr="00610BFA">
        <w:rPr>
          <w:rFonts w:ascii="Calibri" w:hAnsi="Calibri" w:cs="Calibri"/>
          <w:lang/>
        </w:rPr>
        <w:t>музика</w:t>
      </w:r>
      <w:r w:rsidRPr="00610BFA">
        <w:rPr>
          <w:lang/>
        </w:rPr>
        <w:t xml:space="preserve">, </w:t>
      </w:r>
      <w:r w:rsidRPr="00610BFA">
        <w:rPr>
          <w:rFonts w:ascii="Calibri" w:hAnsi="Calibri" w:cs="Calibri"/>
          <w:lang/>
        </w:rPr>
        <w:t>безлімітні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безалкогольні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напої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та</w:t>
      </w:r>
      <w:r w:rsidRPr="00610BFA">
        <w:rPr>
          <w:lang/>
        </w:rPr>
        <w:t xml:space="preserve"> </w:t>
      </w:r>
      <w:r w:rsidRPr="00610BFA">
        <w:rPr>
          <w:rFonts w:ascii="Calibri" w:hAnsi="Calibri" w:cs="Calibri"/>
          <w:lang/>
        </w:rPr>
        <w:t>вечеря</w:t>
      </w:r>
      <w:r w:rsidRPr="00610BFA">
        <w:rPr>
          <w:lang/>
        </w:rPr>
        <w:t>).</w:t>
      </w:r>
    </w:p>
    <w:p w14:paraId="36E88784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4 день</w:t>
      </w:r>
      <w:r w:rsidRPr="00610BFA">
        <w:rPr>
          <w:lang/>
        </w:rPr>
        <w:br/>
        <w:t>Фотосесія:</w:t>
      </w:r>
      <w:r w:rsidRPr="00610BFA">
        <w:rPr>
          <w:lang/>
        </w:rPr>
        <w:br/>
        <w:t>Пера, Галатська вежа, Каракой, Еміноню, Єгипетський базар, Султанахмет, Айя-Софія, Іподром, палац Топкапи.</w:t>
      </w:r>
      <w:r w:rsidRPr="00610BFA">
        <w:rPr>
          <w:lang/>
        </w:rPr>
        <w:br/>
        <w:t>У вартість входить: напої, 50–70 фото, послуги професійного фотографа.</w:t>
      </w:r>
    </w:p>
    <w:p w14:paraId="11A39245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5 день</w:t>
      </w:r>
      <w:r w:rsidRPr="00610BFA">
        <w:rPr>
          <w:lang/>
        </w:rPr>
        <w:br/>
        <w:t>Вільний час для шопінгу або додаткових екскурсій.</w:t>
      </w:r>
    </w:p>
    <w:p w14:paraId="4B2F2733" w14:textId="77777777" w:rsidR="00610BFA" w:rsidRPr="00610BFA" w:rsidRDefault="00610BFA" w:rsidP="00610BFA">
      <w:pPr>
        <w:rPr>
          <w:lang/>
        </w:rPr>
      </w:pPr>
      <w:r w:rsidRPr="00610BFA">
        <w:rPr>
          <w:b/>
          <w:bCs/>
          <w:lang/>
        </w:rPr>
        <w:t>6 день</w:t>
      </w:r>
      <w:r w:rsidRPr="00610BFA">
        <w:rPr>
          <w:lang/>
        </w:rPr>
        <w:br/>
        <w:t>Вільний день, виселення з готелю.</w:t>
      </w:r>
      <w:r w:rsidRPr="00610BFA">
        <w:rPr>
          <w:lang/>
        </w:rPr>
        <w:br/>
        <w:t>Трансфер до аеропорту.</w:t>
      </w:r>
    </w:p>
    <w:p w14:paraId="1231E279" w14:textId="77777777" w:rsidR="00AF5DD6" w:rsidRDefault="00AF5DD6"/>
    <w:sectPr w:rsidR="00AF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D2"/>
    <w:rsid w:val="00060F37"/>
    <w:rsid w:val="00346394"/>
    <w:rsid w:val="00610BFA"/>
    <w:rsid w:val="006B5C5B"/>
    <w:rsid w:val="00745DC9"/>
    <w:rsid w:val="008D0DB1"/>
    <w:rsid w:val="00921E64"/>
    <w:rsid w:val="00AF5DD6"/>
    <w:rsid w:val="00C563B9"/>
    <w:rsid w:val="00C946D2"/>
    <w:rsid w:val="00EC3027"/>
    <w:rsid w:val="00E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9532"/>
  <w15:chartTrackingRefBased/>
  <w15:docId w15:val="{118E0F5F-3891-4FD4-AE0F-566D2F32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94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6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946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946D2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946D2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946D2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946D2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946D2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946D2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946D2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94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6D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94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6D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9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6D2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C946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6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6D2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C94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Касьян</dc:creator>
  <cp:keywords/>
  <dc:description/>
  <cp:lastModifiedBy>Наталья Касьян</cp:lastModifiedBy>
  <cp:revision>2</cp:revision>
  <dcterms:created xsi:type="dcterms:W3CDTF">2026-01-27T15:50:00Z</dcterms:created>
  <dcterms:modified xsi:type="dcterms:W3CDTF">2026-01-27T16:01:00Z</dcterms:modified>
</cp:coreProperties>
</file>